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A2" w:rsidRDefault="00627EA2" w:rsidP="00627EA2">
      <w:pPr>
        <w:jc w:val="both"/>
        <w:rPr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Wymagania edukacyjne z </w:t>
      </w:r>
      <w:r w:rsidR="00BE3844">
        <w:rPr>
          <w:rFonts w:cstheme="minorHAnsi"/>
          <w:b/>
          <w:bCs/>
          <w:sz w:val="24"/>
          <w:szCs w:val="24"/>
        </w:rPr>
        <w:t>języka angielskiego dla klasy 1d gr1</w:t>
      </w:r>
      <w:r>
        <w:rPr>
          <w:rFonts w:cstheme="minorHAnsi"/>
          <w:b/>
          <w:bCs/>
          <w:sz w:val="24"/>
          <w:szCs w:val="24"/>
        </w:rPr>
        <w:t xml:space="preserve">  na rok szkolny 2025/26 w oparciu o program nauczania: ”Program nauczania języka angielskiego dla III etapu edukacyjnego w liceum i technikum” autor </w:t>
      </w:r>
      <w:r>
        <w:rPr>
          <w:b/>
          <w:sz w:val="24"/>
          <w:szCs w:val="24"/>
        </w:rPr>
        <w:t xml:space="preserve">: </w:t>
      </w:r>
      <w:proofErr w:type="spellStart"/>
      <w:r>
        <w:rPr>
          <w:b/>
          <w:sz w:val="24"/>
          <w:szCs w:val="24"/>
        </w:rPr>
        <w:t>Milada</w:t>
      </w:r>
      <w:proofErr w:type="spellEnd"/>
      <w:r>
        <w:rPr>
          <w:b/>
          <w:sz w:val="24"/>
          <w:szCs w:val="24"/>
        </w:rPr>
        <w:t xml:space="preserve"> Krajewska, Ewa Piotrowska, Aleksandra Świgoń wyd. Macmillan </w:t>
      </w:r>
      <w:proofErr w:type="spellStart"/>
      <w:r>
        <w:rPr>
          <w:b/>
          <w:sz w:val="24"/>
          <w:szCs w:val="24"/>
        </w:rPr>
        <w:t>Education</w:t>
      </w:r>
      <w:proofErr w:type="spellEnd"/>
      <w:r>
        <w:rPr>
          <w:b/>
          <w:sz w:val="24"/>
          <w:szCs w:val="24"/>
        </w:rPr>
        <w:t xml:space="preserve"> oraz sposoby sprawdzania osiągnięć edukacyjnych uczniów.</w:t>
      </w:r>
    </w:p>
    <w:p w:rsidR="00627EA2" w:rsidRDefault="00627EA2" w:rsidP="00627EA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0D2AD4" w:rsidRPr="000D2AD4" w:rsidRDefault="000D2AD4" w:rsidP="000D2AD4">
      <w:pPr>
        <w:rPr>
          <w:kern w:val="2"/>
        </w:rPr>
      </w:pPr>
    </w:p>
    <w:tbl>
      <w:tblPr>
        <w:tblStyle w:val="Tabela-Siatka1"/>
        <w:tblW w:w="0" w:type="auto"/>
        <w:tblLook w:val="04A0"/>
      </w:tblPr>
      <w:tblGrid>
        <w:gridCol w:w="1232"/>
        <w:gridCol w:w="2042"/>
        <w:gridCol w:w="2108"/>
        <w:gridCol w:w="2268"/>
        <w:gridCol w:w="2126"/>
        <w:gridCol w:w="2126"/>
        <w:gridCol w:w="2092"/>
      </w:tblGrid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Treść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Uczeń:</w:t>
            </w: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Śródroczna</w:t>
            </w:r>
          </w:p>
        </w:tc>
        <w:tc>
          <w:tcPr>
            <w:tcW w:w="2042" w:type="dxa"/>
          </w:tcPr>
          <w:p w:rsidR="000D2AD4" w:rsidRDefault="000D2AD4" w:rsidP="000D2AD4">
            <w:r w:rsidRPr="00627EA2">
              <w:rPr>
                <w:b/>
              </w:rPr>
              <w:t>Leksyka</w:t>
            </w:r>
            <w:r w:rsidRPr="000D2AD4">
              <w:t xml:space="preserve">: </w:t>
            </w:r>
            <w:r w:rsidR="00627EA2">
              <w:rPr>
                <w:rFonts w:cstheme="minorHAnsi"/>
                <w:sz w:val="20"/>
                <w:szCs w:val="20"/>
              </w:rPr>
              <w:t>CZŁOWIEK, ŻYCIE PRYWATNE,   PRACA,  KULTURA</w:t>
            </w:r>
            <w:r w:rsidR="00627EA2" w:rsidRPr="000D2AD4">
              <w:t xml:space="preserve"> </w:t>
            </w:r>
            <w:r w:rsidRPr="00627EA2">
              <w:rPr>
                <w:b/>
              </w:rPr>
              <w:t>Gramatyka:</w:t>
            </w:r>
            <w:r w:rsidRPr="000D2AD4">
              <w:t xml:space="preserve"> </w:t>
            </w:r>
          </w:p>
          <w:p w:rsidR="00627EA2" w:rsidRPr="000D2AD4" w:rsidRDefault="00627EA2" w:rsidP="000D2AD4">
            <w:r>
              <w:t>Czasy teraźniejsze, przeszłe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zdania względnie definiujące i niedefiniujące,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zaimki nieokreślone,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zaimki zwrotne,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czasy teraźniejsze,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pytania </w:t>
            </w:r>
            <w:proofErr w:type="spellStart"/>
            <w:r w:rsidRPr="00A66187">
              <w:rPr>
                <w:rFonts w:eastAsia="Calibri" w:cstheme="minorHAnsi"/>
                <w:i/>
                <w:sz w:val="20"/>
                <w:szCs w:val="20"/>
              </w:rPr>
              <w:t>question</w:t>
            </w:r>
            <w:proofErr w:type="spellEnd"/>
            <w:r w:rsidRPr="00A66187">
              <w:rPr>
                <w:rFonts w:eastAsia="Calibr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A66187">
              <w:rPr>
                <w:rFonts w:eastAsia="Calibri" w:cstheme="minorHAnsi"/>
                <w:i/>
                <w:sz w:val="20"/>
                <w:szCs w:val="20"/>
              </w:rPr>
              <w:t>tags</w:t>
            </w:r>
            <w:proofErr w:type="spellEnd"/>
            <w:r w:rsidRPr="00A66187">
              <w:rPr>
                <w:rFonts w:eastAsia="Calibri" w:cstheme="minorHAnsi"/>
                <w:i/>
                <w:sz w:val="20"/>
                <w:szCs w:val="20"/>
              </w:rPr>
              <w:t>,</w:t>
            </w:r>
            <w:r>
              <w:rPr>
                <w:rFonts w:eastAsia="Calibri" w:cstheme="minorHAnsi"/>
                <w:sz w:val="20"/>
                <w:szCs w:val="20"/>
              </w:rPr>
              <w:t xml:space="preserve"> stopniowanie przymiotników, przymiotniki mocne i jakościowe,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czasowniki modalne</w:t>
            </w:r>
          </w:p>
          <w:p w:rsidR="000D2AD4" w:rsidRPr="000D2AD4" w:rsidRDefault="00627EA2" w:rsidP="00627EA2">
            <w:pPr>
              <w:rPr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0D2AD4" w:rsidRPr="000D2AD4">
              <w:rPr>
                <w:lang w:val="en-GB"/>
              </w:rPr>
              <w:t xml:space="preserve"> 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Stosuje niewielki zasób słownictwa oraz ograniczona ilość struktur gramatycznych popełniając często błędy zakłócające komunikację i poprawność językową.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Stosuje ograniczony zasób słownictwa  </w:t>
            </w:r>
            <w:r w:rsidR="00627EA2">
              <w:br/>
            </w:r>
            <w:r w:rsidRPr="000D2AD4">
              <w:t xml:space="preserve">i proste struktury gramatyczne popełniając liczne błędy  częściowo zakłócające komunikację i poprawność językową.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</w:t>
            </w:r>
            <w:r w:rsidR="00627EA2">
              <w:br/>
            </w:r>
            <w:r w:rsidRPr="000D2AD4">
              <w:t xml:space="preserve">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</w:t>
            </w:r>
            <w:r w:rsidR="00627EA2">
              <w:br/>
            </w:r>
            <w:r w:rsidRPr="000D2AD4">
              <w:t xml:space="preserve"> i z nielicznymi błędami niezakłócającymi komunikację i poprawność językową, posługuje się swobodnie strukturami gramatyczno-leksykalnymi 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Stosuje słownictwo i  bezbłędnie posługuje się strukturami gramatyczno-leksykalnymi w sposób komunikatywny i precyzyjny.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</w:t>
            </w:r>
            <w:r w:rsidRPr="000D2AD4">
              <w:lastRenderedPageBreak/>
              <w:t>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nauczyciela, ale wymaga dodatkowych </w:t>
            </w:r>
            <w:r w:rsidRPr="000D2AD4">
              <w:lastRenderedPageBreak/>
              <w:t xml:space="preserve">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</w:t>
            </w:r>
            <w:r w:rsidRPr="000D2AD4">
              <w:lastRenderedPageBreak/>
              <w:t xml:space="preserve">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W większości dobrze rozumie </w:t>
            </w:r>
            <w:r w:rsidRPr="000D2AD4">
              <w:lastRenderedPageBreak/>
              <w:t xml:space="preserve">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rozumie </w:t>
            </w:r>
            <w:r w:rsidRPr="000D2AD4">
              <w:lastRenderedPageBreak/>
              <w:t>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</w:t>
            </w:r>
            <w:r w:rsidRPr="000D2AD4">
              <w:lastRenderedPageBreak/>
              <w:t xml:space="preserve">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</w:t>
            </w:r>
            <w:r w:rsidRPr="000D2AD4">
              <w:lastRenderedPageBreak/>
              <w:t>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Wystarczająco dobrze porozumiewa się w typowych sytuacjach życiowych, wystarczająco płynnie i poprawnie zabiera </w:t>
            </w:r>
            <w:r w:rsidRPr="000D2AD4">
              <w:lastRenderedPageBreak/>
              <w:t>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Dobrze porozumiewa się w prawie każdej sytuacji  życiowej, dosyć płynnie i poprawnie wypowiada się w </w:t>
            </w:r>
            <w:r w:rsidRPr="000D2AD4">
              <w:lastRenderedPageBreak/>
              <w:t>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porozumiewa się w prawi każdej sytuacji  życiowej, płynnie bardzo poprawnie wypowiada się w </w:t>
            </w:r>
            <w:r w:rsidRPr="000D2AD4">
              <w:lastRenderedPageBreak/>
              <w:t>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Doskonale komunikuje się w każdej sytuacji życiowej,  bardzo płynnie i precyzyjnie wypowiada się  w </w:t>
            </w:r>
            <w:r w:rsidRPr="000D2AD4">
              <w:lastRenderedPageBreak/>
              <w:t xml:space="preserve">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lastRenderedPageBreak/>
              <w:t>Ocena roczna</w:t>
            </w:r>
          </w:p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Treści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Leksyka:</w:t>
            </w:r>
          </w:p>
          <w:p w:rsidR="00627EA2" w:rsidRDefault="00627EA2" w:rsidP="00627E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CZŁOWIEK, MIEJSCE ZAMIESZKANIA, PRACA , ŻYCIE PRYWATNE, ZAKUPY I USŁUGI, ŚWIAT PRZYRODY</w:t>
            </w:r>
          </w:p>
          <w:p w:rsidR="00627EA2" w:rsidRDefault="00627EA2" w:rsidP="00627E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PAŃSTWO I SPOŁECZEŃSTWO</w:t>
            </w:r>
          </w:p>
          <w:p w:rsidR="000D2AD4" w:rsidRPr="000D2AD4" w:rsidRDefault="000D2AD4" w:rsidP="00627EA2">
            <w:r w:rsidRPr="00627EA2">
              <w:rPr>
                <w:b/>
              </w:rPr>
              <w:t>Gramatyka:</w:t>
            </w:r>
            <w:r w:rsidRPr="000D2AD4">
              <w:t xml:space="preserve"> </w:t>
            </w:r>
            <w:r w:rsidR="00627EA2">
              <w:rPr>
                <w:rFonts w:cstheme="minorHAnsi"/>
                <w:sz w:val="20"/>
                <w:szCs w:val="20"/>
              </w:rPr>
              <w:t xml:space="preserve">czasy przyszłe, Strona bierna, KONSTRUKCJA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lastRenderedPageBreak/>
              <w:t>have/ge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t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something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done</w:t>
            </w:r>
            <w:proofErr w:type="spellEnd"/>
            <w:r w:rsidR="00627EA2">
              <w:rPr>
                <w:rFonts w:cstheme="minorHAnsi"/>
                <w:sz w:val="20"/>
                <w:szCs w:val="20"/>
              </w:rPr>
              <w:t xml:space="preserve">, okresy warunkowe, konstrukcje </w:t>
            </w:r>
            <w:r w:rsidR="00627EA2">
              <w:rPr>
                <w:rFonts w:cstheme="minorHAnsi"/>
                <w:i/>
                <w:sz w:val="20"/>
                <w:szCs w:val="20"/>
              </w:rPr>
              <w:t xml:space="preserve">I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wish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if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only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lastRenderedPageBreak/>
              <w:t>Stosuje niewielki zasób słownictwa oraz ograniczona ilość struktur gramatycznych popełniając często błędy zakłócające komunikację i poprawność językową.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Stosuje ograniczony zasób słownictwa  i proste struktury gramatyczne popełniając liczne błędy  częściowo 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Stosuje słownictwo  i z nielicznymi błędami niezakłócającymi komunikację i poprawność językową, posługuje się swobodnie strukturami gramatyczno-leksykalnymi 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>Stosuje słownictwo i  bezbłędnie posługuje się strukturami gramatyczno-leksykalnymi w sposób komunikatywny i precyzyjny.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Wystarczająco rozumie 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lastRenderedPageBreak/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W większości dobrze rozumie 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rozumie 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</w:t>
            </w:r>
            <w:r w:rsidRPr="000D2AD4">
              <w:lastRenderedPageBreak/>
              <w:t xml:space="preserve">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</w:t>
            </w:r>
            <w:r w:rsidRPr="000D2AD4">
              <w:lastRenderedPageBreak/>
              <w:t xml:space="preserve">i polecenia nauczyciela.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Wystarczająco dobrze porozumiewa się w typowych sytuacjach życiowych, wystarczająco płynnie i poprawnie 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Dobrze porozumiewa się w prawie każdej sytuacji  życiowej, dosyć płynnie i poprawnie wypowiada się w 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porozumiewa się w prawi każdej sytuacji  życiowej, płynnie bardzo poprawnie wypowiada się w 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Doskonale komunikuje się w każdej sytuacji życiowej,  bardzo płynnie i precyzyjnie wypowiada się  w 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</w:tbl>
    <w:p w:rsidR="000D2AD4" w:rsidRPr="000D2AD4" w:rsidRDefault="000D2AD4" w:rsidP="000D2AD4">
      <w:pPr>
        <w:rPr>
          <w:kern w:val="2"/>
        </w:rPr>
      </w:pPr>
    </w:p>
    <w:p w:rsidR="000D2AD4" w:rsidRPr="00AF64A4" w:rsidRDefault="000D2AD4" w:rsidP="00947C8D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4401E1" w:rsidP="00947C8D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 w:rsidR="00947C8D"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 w:rsidR="000D2AD4">
        <w:rPr>
          <w:rFonts w:ascii="Times New Roman" w:hAnsi="Times New Roman"/>
          <w:sz w:val="24"/>
          <w:szCs w:val="24"/>
        </w:rPr>
        <w:t>:</w:t>
      </w:r>
      <w:r w:rsidRPr="00AF64A4">
        <w:rPr>
          <w:rFonts w:ascii="Times New Roman" w:hAnsi="Times New Roman"/>
          <w:sz w:val="24"/>
          <w:szCs w:val="24"/>
        </w:rPr>
        <w:t xml:space="preserve"> </w:t>
      </w:r>
      <w:r w:rsidR="00C36251">
        <w:rPr>
          <w:rFonts w:ascii="Times New Roman" w:hAnsi="Times New Roman"/>
          <w:sz w:val="24"/>
          <w:szCs w:val="24"/>
        </w:rPr>
        <w:t>Barbara Wild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D2AD4" w:rsidRPr="00AB5368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AF64A4" w:rsidRPr="00AF64A4" w:rsidRDefault="00AF64A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 xml:space="preserve">Ocena roczna, wynikająca ze średniej ważonej, jest oceną minimalną. Nauczyciel, biorąc pod uwagę stopień opanowania materiału, ma </w:t>
      </w:r>
      <w:r w:rsidRPr="00AF64A4">
        <w:rPr>
          <w:sz w:val="24"/>
          <w:szCs w:val="24"/>
        </w:rPr>
        <w:lastRenderedPageBreak/>
        <w:t>prawo do ustalenia oceny rocznej o jeden stopień wyższej.</w:t>
      </w:r>
    </w:p>
    <w:p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B6F" w:rsidRDefault="00953B6F" w:rsidP="00953B6F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Warunki i tryb uzyskania wyższej niż przewidywana rocznej oceny klasyfikacyjnej regulowane są w Statucie.</w:t>
      </w:r>
    </w:p>
    <w:p w:rsidR="00AF64A4" w:rsidRDefault="00AF64A4" w:rsidP="00AF64A4"/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0D2AD4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0D2AD4" w:rsidRPr="00AB5368" w:rsidRDefault="000D2AD4" w:rsidP="000D2AD4">
      <w:pPr>
        <w:pStyle w:val="Standard"/>
        <w:ind w:left="720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82791" w:rsidRDefault="000D2AD4" w:rsidP="000D2AD4">
      <w:pPr>
        <w:pStyle w:val="Standard"/>
        <w:rPr>
          <w:rFonts w:cs="Times New Roman"/>
          <w:b/>
        </w:rPr>
      </w:pPr>
      <w:r w:rsidRPr="00A82791">
        <w:rPr>
          <w:rFonts w:cs="Times New Roman"/>
          <w:b/>
        </w:rPr>
        <w:t xml:space="preserve">Uczeń może poprawić ocenę w terminie uzgodnionym z nauczycielem. </w:t>
      </w:r>
    </w:p>
    <w:p w:rsidR="004E6447" w:rsidRPr="00A82791" w:rsidRDefault="004E6447" w:rsidP="00AF64A4">
      <w:pPr>
        <w:rPr>
          <w:b/>
        </w:rPr>
      </w:pPr>
    </w:p>
    <w:sectPr w:rsidR="004E6447" w:rsidRPr="00A82791" w:rsidSect="000D2A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">
    <w:nsid w:val="35427430"/>
    <w:multiLevelType w:val="hybridMultilevel"/>
    <w:tmpl w:val="EAF4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4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33000"/>
    <w:rsid w:val="000409DE"/>
    <w:rsid w:val="000D2AD4"/>
    <w:rsid w:val="000D3560"/>
    <w:rsid w:val="000E3286"/>
    <w:rsid w:val="001C2FB7"/>
    <w:rsid w:val="0023670D"/>
    <w:rsid w:val="00304BCF"/>
    <w:rsid w:val="003F72F9"/>
    <w:rsid w:val="004401E1"/>
    <w:rsid w:val="004E6447"/>
    <w:rsid w:val="00627EA2"/>
    <w:rsid w:val="006C3D8A"/>
    <w:rsid w:val="00913334"/>
    <w:rsid w:val="00947C8D"/>
    <w:rsid w:val="00953B6F"/>
    <w:rsid w:val="009D6F2C"/>
    <w:rsid w:val="00A82791"/>
    <w:rsid w:val="00AF64A4"/>
    <w:rsid w:val="00B139C5"/>
    <w:rsid w:val="00BA2BEF"/>
    <w:rsid w:val="00BE3844"/>
    <w:rsid w:val="00BE46B6"/>
    <w:rsid w:val="00BE4CE2"/>
    <w:rsid w:val="00C25FD5"/>
    <w:rsid w:val="00C36251"/>
    <w:rsid w:val="00CB5940"/>
    <w:rsid w:val="00D46F6C"/>
    <w:rsid w:val="00D864EA"/>
    <w:rsid w:val="00E3009F"/>
    <w:rsid w:val="00E574EF"/>
    <w:rsid w:val="00ED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6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D2AD4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D2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9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2570</Words>
  <Characters>15422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10</cp:revision>
  <dcterms:created xsi:type="dcterms:W3CDTF">2025-08-30T18:15:00Z</dcterms:created>
  <dcterms:modified xsi:type="dcterms:W3CDTF">2025-09-02T05:32:00Z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